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1988" w14:textId="43B093E0" w:rsidR="002A74C6" w:rsidRPr="00F0101C" w:rsidRDefault="002305E4" w:rsidP="002305E4">
      <w:pPr>
        <w:spacing w:after="0" w:line="240" w:lineRule="auto"/>
        <w:jc w:val="center"/>
        <w:rPr>
          <w:b/>
          <w:iCs/>
        </w:rPr>
      </w:pPr>
      <w:r w:rsidRPr="00F0101C">
        <w:rPr>
          <w:noProof/>
        </w:rPr>
        <w:drawing>
          <wp:inline distT="0" distB="0" distL="0" distR="0" wp14:anchorId="6825D775" wp14:editId="4B0B8CDF">
            <wp:extent cx="4743426" cy="970915"/>
            <wp:effectExtent l="0" t="0" r="0" b="0"/>
            <wp:docPr id="7" name="Obraz 6">
              <a:extLst xmlns:a="http://schemas.openxmlformats.org/drawingml/2006/main">
                <a:ext uri="{FF2B5EF4-FFF2-40B4-BE49-F238E27FC236}">
                  <a16:creationId xmlns:a16="http://schemas.microsoft.com/office/drawing/2014/main" id="{B6794A4A-6B3E-4531-8E28-45C02B79F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B6794A4A-6B3E-4531-8E28-45C02B79F8C2}"/>
                        </a:ext>
                      </a:extLst>
                    </pic:cNvPr>
                    <pic:cNvPicPr>
                      <a:picLocks noChangeAspect="1"/>
                    </pic:cNvPicPr>
                  </pic:nvPicPr>
                  <pic:blipFill>
                    <a:blip r:embed="rId8"/>
                    <a:stretch>
                      <a:fillRect/>
                    </a:stretch>
                  </pic:blipFill>
                  <pic:spPr>
                    <a:xfrm>
                      <a:off x="0" y="0"/>
                      <a:ext cx="4797692" cy="982023"/>
                    </a:xfrm>
                    <a:prstGeom prst="rect">
                      <a:avLst/>
                    </a:prstGeom>
                  </pic:spPr>
                </pic:pic>
              </a:graphicData>
            </a:graphic>
          </wp:inline>
        </w:drawing>
      </w:r>
    </w:p>
    <w:p w14:paraId="57DE4AED" w14:textId="77777777" w:rsidR="002A74C6" w:rsidRPr="00F0101C" w:rsidRDefault="002A74C6" w:rsidP="002A74C6">
      <w:pPr>
        <w:spacing w:after="0" w:line="240" w:lineRule="auto"/>
        <w:rPr>
          <w:i/>
          <w:iCs/>
        </w:rPr>
      </w:pPr>
    </w:p>
    <w:p w14:paraId="05ED3BBF" w14:textId="77777777" w:rsidR="002A74C6" w:rsidRPr="00F0101C" w:rsidRDefault="002A74C6" w:rsidP="002A74C6">
      <w:pPr>
        <w:spacing w:after="0" w:line="240" w:lineRule="auto"/>
        <w:rPr>
          <w:i/>
          <w:iCs/>
        </w:rPr>
      </w:pPr>
    </w:p>
    <w:p w14:paraId="73B5C31D" w14:textId="46BB4F05" w:rsidR="00AE102E" w:rsidRPr="00AF74ED" w:rsidRDefault="00AE102E" w:rsidP="00AE102E">
      <w:pPr>
        <w:numPr>
          <w:ilvl w:val="1"/>
          <w:numId w:val="1"/>
        </w:numPr>
        <w:spacing w:after="0"/>
        <w:jc w:val="right"/>
        <w:rPr>
          <w:rFonts w:cs="Times New Roman"/>
          <w:i/>
          <w:iCs/>
          <w:sz w:val="20"/>
          <w:szCs w:val="20"/>
        </w:rPr>
      </w:pPr>
      <w:r w:rsidRPr="00F0101C">
        <w:rPr>
          <w:rFonts w:cs="Times New Roman"/>
        </w:rPr>
        <w:tab/>
      </w:r>
      <w:r w:rsidRPr="00F0101C">
        <w:rPr>
          <w:rFonts w:cs="Times New Roman"/>
        </w:rPr>
        <w:tab/>
      </w:r>
      <w:r w:rsidRPr="00F0101C">
        <w:rPr>
          <w:rFonts w:cs="Times New Roman"/>
        </w:rPr>
        <w:tab/>
      </w:r>
      <w:r w:rsidRPr="00F0101C">
        <w:rPr>
          <w:rFonts w:cs="Times New Roman"/>
        </w:rPr>
        <w:tab/>
      </w:r>
      <w:r w:rsidRPr="00F0101C">
        <w:rPr>
          <w:rFonts w:cs="Times New Roman"/>
        </w:rPr>
        <w:tab/>
      </w:r>
      <w:r w:rsidRPr="00AF74ED">
        <w:rPr>
          <w:rFonts w:cs="Times New Roman"/>
          <w:sz w:val="20"/>
          <w:szCs w:val="20"/>
        </w:rPr>
        <w:tab/>
        <w:t>……</w:t>
      </w:r>
      <w:r w:rsidR="00F0101C" w:rsidRPr="00AF74ED">
        <w:rPr>
          <w:rFonts w:cs="Times New Roman"/>
          <w:sz w:val="20"/>
          <w:szCs w:val="20"/>
        </w:rPr>
        <w:t>………………….</w:t>
      </w:r>
      <w:r w:rsidRPr="00AF74ED">
        <w:rPr>
          <w:rFonts w:cs="Times New Roman"/>
          <w:sz w:val="20"/>
          <w:szCs w:val="20"/>
        </w:rPr>
        <w:t>…………..…..</w:t>
      </w:r>
    </w:p>
    <w:p w14:paraId="1F0B2CF8" w14:textId="77777777" w:rsidR="00AE102E" w:rsidRPr="00AF74ED" w:rsidRDefault="00AE102E" w:rsidP="00AE102E">
      <w:pPr>
        <w:numPr>
          <w:ilvl w:val="1"/>
          <w:numId w:val="1"/>
        </w:numPr>
        <w:spacing w:after="0"/>
        <w:jc w:val="right"/>
        <w:rPr>
          <w:rFonts w:cs="Times New Roman"/>
          <w:i/>
          <w:iCs/>
          <w:sz w:val="20"/>
          <w:szCs w:val="20"/>
        </w:rPr>
      </w:pPr>
      <w:r w:rsidRPr="00AF74ED">
        <w:rPr>
          <w:rFonts w:cs="Times New Roman"/>
          <w:i/>
          <w:iCs/>
          <w:sz w:val="20"/>
          <w:szCs w:val="20"/>
        </w:rPr>
        <w:tab/>
      </w:r>
      <w:r w:rsidRPr="00AF74ED">
        <w:rPr>
          <w:rFonts w:cs="Times New Roman"/>
          <w:i/>
          <w:iCs/>
          <w:sz w:val="20"/>
          <w:szCs w:val="20"/>
        </w:rPr>
        <w:tab/>
      </w:r>
      <w:r w:rsidRPr="00AF74ED">
        <w:rPr>
          <w:rFonts w:cs="Times New Roman"/>
          <w:i/>
          <w:iCs/>
          <w:sz w:val="20"/>
          <w:szCs w:val="20"/>
        </w:rPr>
        <w:tab/>
      </w:r>
      <w:r w:rsidRPr="00AF74ED">
        <w:rPr>
          <w:rFonts w:cs="Times New Roman"/>
          <w:i/>
          <w:iCs/>
          <w:sz w:val="20"/>
          <w:szCs w:val="20"/>
        </w:rPr>
        <w:tab/>
      </w:r>
      <w:r w:rsidRPr="00AF74ED">
        <w:rPr>
          <w:rFonts w:cs="Times New Roman"/>
          <w:i/>
          <w:iCs/>
          <w:sz w:val="20"/>
          <w:szCs w:val="20"/>
        </w:rPr>
        <w:tab/>
        <w:t xml:space="preserve">          Miejscowość i  data</w:t>
      </w:r>
    </w:p>
    <w:p w14:paraId="0AC8DC45" w14:textId="3505513F" w:rsidR="00AE102E" w:rsidRPr="00AF74ED" w:rsidRDefault="00AE102E" w:rsidP="00AE102E">
      <w:pPr>
        <w:spacing w:after="0"/>
        <w:rPr>
          <w:rFonts w:cs="Times New Roman"/>
          <w:sz w:val="20"/>
          <w:szCs w:val="20"/>
        </w:rPr>
      </w:pPr>
      <w:r w:rsidRPr="00AF74ED">
        <w:rPr>
          <w:rFonts w:cs="Times New Roman"/>
          <w:sz w:val="20"/>
          <w:szCs w:val="20"/>
        </w:rPr>
        <w:t>…………</w:t>
      </w:r>
      <w:r w:rsidR="00F0101C" w:rsidRPr="00AF74ED">
        <w:rPr>
          <w:rFonts w:cs="Times New Roman"/>
          <w:sz w:val="20"/>
          <w:szCs w:val="20"/>
        </w:rPr>
        <w:t>…</w:t>
      </w:r>
      <w:r w:rsidRPr="00AF74ED">
        <w:rPr>
          <w:rFonts w:cs="Times New Roman"/>
          <w:sz w:val="20"/>
          <w:szCs w:val="20"/>
        </w:rPr>
        <w:t>……..….</w:t>
      </w:r>
    </w:p>
    <w:p w14:paraId="56B7030E" w14:textId="50B11603" w:rsidR="00AE102E" w:rsidRPr="00AF74ED" w:rsidRDefault="00AE102E" w:rsidP="00AE102E">
      <w:pPr>
        <w:spacing w:after="0"/>
        <w:rPr>
          <w:rFonts w:cs="Times New Roman"/>
          <w:i/>
          <w:iCs/>
          <w:sz w:val="20"/>
          <w:szCs w:val="20"/>
        </w:rPr>
      </w:pPr>
      <w:r w:rsidRPr="00AF74ED">
        <w:rPr>
          <w:rFonts w:cs="Times New Roman"/>
          <w:sz w:val="20"/>
          <w:szCs w:val="20"/>
        </w:rPr>
        <w:t>………</w:t>
      </w:r>
      <w:r w:rsidR="00F0101C" w:rsidRPr="00AF74ED">
        <w:rPr>
          <w:rFonts w:cs="Times New Roman"/>
          <w:sz w:val="20"/>
          <w:szCs w:val="20"/>
        </w:rPr>
        <w:t>….</w:t>
      </w:r>
      <w:r w:rsidRPr="00AF74ED">
        <w:rPr>
          <w:rFonts w:cs="Times New Roman"/>
          <w:sz w:val="20"/>
          <w:szCs w:val="20"/>
        </w:rPr>
        <w:t>………..….</w:t>
      </w:r>
    </w:p>
    <w:p w14:paraId="45FD0E92" w14:textId="18FB956E" w:rsidR="00AE102E" w:rsidRPr="00AF74ED" w:rsidRDefault="00AE102E" w:rsidP="00AE102E">
      <w:pPr>
        <w:spacing w:after="0"/>
        <w:rPr>
          <w:rFonts w:cs="Times New Roman"/>
          <w:i/>
          <w:iCs/>
          <w:sz w:val="20"/>
          <w:szCs w:val="20"/>
        </w:rPr>
      </w:pPr>
      <w:r w:rsidRPr="00AF74ED">
        <w:rPr>
          <w:rFonts w:cs="Times New Roman"/>
          <w:sz w:val="20"/>
          <w:szCs w:val="20"/>
        </w:rPr>
        <w:t>………</w:t>
      </w:r>
      <w:r w:rsidR="00F0101C" w:rsidRPr="00AF74ED">
        <w:rPr>
          <w:rFonts w:cs="Times New Roman"/>
          <w:sz w:val="20"/>
          <w:szCs w:val="20"/>
        </w:rPr>
        <w:t>…</w:t>
      </w:r>
      <w:r w:rsidRPr="00AF74ED">
        <w:rPr>
          <w:rFonts w:cs="Times New Roman"/>
          <w:sz w:val="20"/>
          <w:szCs w:val="20"/>
        </w:rPr>
        <w:t>………..….</w:t>
      </w:r>
      <w:r w:rsidRPr="00AF74ED">
        <w:rPr>
          <w:rFonts w:cs="Times New Roman"/>
          <w:i/>
          <w:iCs/>
          <w:sz w:val="20"/>
          <w:szCs w:val="20"/>
        </w:rPr>
        <w:t xml:space="preserve"> </w:t>
      </w:r>
    </w:p>
    <w:p w14:paraId="1824D2C1" w14:textId="77777777" w:rsidR="00AE102E" w:rsidRPr="00AF74ED" w:rsidRDefault="00AE102E" w:rsidP="00AE102E">
      <w:pPr>
        <w:spacing w:after="0"/>
        <w:rPr>
          <w:rFonts w:cs="Times New Roman"/>
          <w:sz w:val="20"/>
          <w:szCs w:val="20"/>
        </w:rPr>
      </w:pPr>
      <w:r w:rsidRPr="00AF74ED">
        <w:rPr>
          <w:rFonts w:cs="Times New Roman"/>
          <w:i/>
          <w:iCs/>
          <w:sz w:val="20"/>
          <w:szCs w:val="20"/>
        </w:rPr>
        <w:t>Imię i nazwisko, adres</w:t>
      </w:r>
      <w:r w:rsidRPr="00AF74ED">
        <w:rPr>
          <w:rFonts w:cs="Times New Roman"/>
          <w:sz w:val="20"/>
          <w:szCs w:val="20"/>
        </w:rPr>
        <w:tab/>
      </w:r>
    </w:p>
    <w:p w14:paraId="41C56659" w14:textId="77777777" w:rsidR="00AE102E" w:rsidRPr="00AF74ED" w:rsidRDefault="00AE102E" w:rsidP="00AE102E">
      <w:pPr>
        <w:spacing w:after="0"/>
        <w:rPr>
          <w:rFonts w:cs="Times New Roman"/>
          <w:sz w:val="20"/>
          <w:szCs w:val="20"/>
        </w:rPr>
      </w:pPr>
    </w:p>
    <w:p w14:paraId="4CF43F12" w14:textId="77777777" w:rsidR="00AE102E" w:rsidRPr="00AF74ED" w:rsidRDefault="00AE102E" w:rsidP="00AE102E">
      <w:pPr>
        <w:spacing w:after="0"/>
        <w:rPr>
          <w:rFonts w:cs="Times New Roman"/>
          <w:sz w:val="20"/>
          <w:szCs w:val="20"/>
        </w:rPr>
      </w:pPr>
    </w:p>
    <w:p w14:paraId="3F93CED2" w14:textId="12BD2C0E" w:rsidR="00F0101C" w:rsidRPr="00AF74ED" w:rsidRDefault="00AE102E" w:rsidP="00F0101C">
      <w:pPr>
        <w:jc w:val="both"/>
        <w:rPr>
          <w:sz w:val="20"/>
          <w:szCs w:val="20"/>
        </w:rPr>
      </w:pPr>
      <w:r w:rsidRPr="00AF74ED">
        <w:rPr>
          <w:sz w:val="20"/>
          <w:szCs w:val="20"/>
        </w:rPr>
        <w:t>Zgodnie z art. 6 ust.1 lit. a) ogólnego rozporządzenia o ochronie danych osobowych z dnia 27 kwietnia 2016 r. (Dz. Urz. UE L 119 z 04.05.2016) wyrażam zgodę na przetwarzane moich danych osobowych przez Lokalną Grupę Działania - Fundusz Biebrzański dla potrzeb niezbędnych do celów związanych z oceną, wyborem, realizacją, monitoringiem i ewaluacją operacji</w:t>
      </w:r>
      <w:r w:rsidR="00F0101C" w:rsidRPr="00AF74ED">
        <w:rPr>
          <w:rFonts w:cs="Times New Roman"/>
          <w:color w:val="000000"/>
          <w:sz w:val="20"/>
          <w:szCs w:val="20"/>
          <w:shd w:val="clear" w:color="auto" w:fill="FFFFFF"/>
        </w:rPr>
        <w:t xml:space="preserve"> </w:t>
      </w:r>
      <w:r w:rsidR="00F0101C" w:rsidRPr="00AF74ED">
        <w:rPr>
          <w:sz w:val="20"/>
          <w:szCs w:val="20"/>
        </w:rPr>
        <w:t>w związku z ubieganiem się o przyznanie pomocy w ramach poddziałania 19.2 „Wsparcie na wdrażanie operacji w ramach strategii rozwoju lokalnego kierowanego przez społeczność” objętego Programem Rozwoju Obszarów Wiejskich na lata 2014-2020.</w:t>
      </w:r>
    </w:p>
    <w:p w14:paraId="0D7C65DE" w14:textId="79556EFB" w:rsidR="00AE102E" w:rsidRPr="00AF74ED" w:rsidRDefault="00F0101C" w:rsidP="00F0101C">
      <w:pPr>
        <w:spacing w:after="0"/>
        <w:jc w:val="both"/>
        <w:rPr>
          <w:sz w:val="20"/>
          <w:szCs w:val="20"/>
        </w:rPr>
      </w:pPr>
      <w:r w:rsidRPr="00AF74ED">
        <w:rPr>
          <w:sz w:val="20"/>
          <w:szCs w:val="20"/>
        </w:rPr>
        <w:t xml:space="preserve"> </w:t>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00AE102E" w:rsidRPr="00AF74ED">
        <w:rPr>
          <w:sz w:val="20"/>
          <w:szCs w:val="20"/>
        </w:rPr>
        <w:t>……………………………………………</w:t>
      </w:r>
    </w:p>
    <w:p w14:paraId="26D1DE29" w14:textId="5C449153" w:rsidR="00F0101C" w:rsidRPr="00AF74ED" w:rsidRDefault="00F0101C" w:rsidP="00F0101C">
      <w:pPr>
        <w:spacing w:after="0"/>
        <w:jc w:val="center"/>
        <w:rPr>
          <w:rFonts w:cs="Times New Roman"/>
          <w:i/>
          <w:sz w:val="20"/>
          <w:szCs w:val="20"/>
        </w:rPr>
      </w:pPr>
      <w:r w:rsidRPr="00AF74ED">
        <w:rPr>
          <w:rFonts w:cs="Times New Roman"/>
          <w:i/>
          <w:sz w:val="20"/>
          <w:szCs w:val="20"/>
        </w:rPr>
        <w:t xml:space="preserve">                                                                                                           (czytelny podpis wnioskodawcy)</w:t>
      </w:r>
    </w:p>
    <w:p w14:paraId="5D8F89B8" w14:textId="77777777" w:rsidR="00F0101C" w:rsidRPr="00AF74ED" w:rsidRDefault="00F0101C" w:rsidP="00F0101C">
      <w:pPr>
        <w:jc w:val="both"/>
        <w:rPr>
          <w:sz w:val="20"/>
          <w:szCs w:val="20"/>
        </w:rPr>
      </w:pPr>
    </w:p>
    <w:p w14:paraId="57B5F62D" w14:textId="77777777" w:rsidR="00AE102E" w:rsidRPr="00F0101C" w:rsidRDefault="00AE102E" w:rsidP="00AE102E">
      <w:pPr>
        <w:spacing w:after="0"/>
        <w:rPr>
          <w:rFonts w:cs="Times New Roman"/>
          <w:b/>
          <w:bCs/>
        </w:rPr>
      </w:pPr>
    </w:p>
    <w:p w14:paraId="7AB201CC" w14:textId="74B0E44F" w:rsidR="00AE102E" w:rsidRPr="00F0101C" w:rsidRDefault="00AE102E" w:rsidP="00AE102E">
      <w:pPr>
        <w:spacing w:after="0"/>
        <w:jc w:val="center"/>
        <w:rPr>
          <w:rFonts w:cs="Times New Roman"/>
          <w:b/>
          <w:bCs/>
          <w:sz w:val="24"/>
        </w:rPr>
      </w:pPr>
      <w:r w:rsidRPr="00F0101C">
        <w:rPr>
          <w:rFonts w:cs="Times New Roman"/>
          <w:b/>
          <w:bCs/>
          <w:sz w:val="24"/>
        </w:rPr>
        <w:t xml:space="preserve">OŚWIADCZENIE </w:t>
      </w:r>
    </w:p>
    <w:p w14:paraId="19FBED11" w14:textId="77777777" w:rsidR="00AE102E" w:rsidRPr="00F0101C" w:rsidRDefault="00AE102E" w:rsidP="00AE102E">
      <w:pPr>
        <w:spacing w:after="0"/>
        <w:jc w:val="center"/>
        <w:rPr>
          <w:rFonts w:cs="Times New Roman"/>
          <w:color w:val="000000"/>
          <w:sz w:val="20"/>
          <w:shd w:val="clear" w:color="auto" w:fill="FFFFFF"/>
        </w:rPr>
      </w:pPr>
      <w:r w:rsidRPr="00F0101C">
        <w:rPr>
          <w:rFonts w:cs="Times New Roman"/>
          <w:color w:val="000000"/>
          <w:sz w:val="20"/>
          <w:shd w:val="clear" w:color="auto" w:fill="FFFFFF"/>
        </w:rPr>
        <w:t>o zapoznaniu się z klauzulą informacyjną w zakresie przetwarzania danych osobowych</w:t>
      </w:r>
    </w:p>
    <w:p w14:paraId="35546BF9" w14:textId="77777777" w:rsidR="00AE102E" w:rsidRPr="00F0101C" w:rsidRDefault="00AE102E" w:rsidP="00AE102E">
      <w:pPr>
        <w:spacing w:after="0"/>
        <w:jc w:val="both"/>
        <w:rPr>
          <w:rFonts w:cs="Times New Roman"/>
          <w:b/>
          <w:bCs/>
        </w:rPr>
      </w:pPr>
    </w:p>
    <w:p w14:paraId="02BEF239" w14:textId="77777777" w:rsidR="00AE102E" w:rsidRPr="00F0101C" w:rsidRDefault="00AE102E" w:rsidP="00AE102E">
      <w:pPr>
        <w:jc w:val="both"/>
        <w:rPr>
          <w:rFonts w:cs="Times New Roman"/>
          <w:sz w:val="20"/>
          <w:szCs w:val="20"/>
          <w:shd w:val="clear" w:color="auto" w:fill="FFFFFF"/>
        </w:rPr>
      </w:pPr>
      <w:r w:rsidRPr="00F0101C">
        <w:rPr>
          <w:rFonts w:cs="Times New Roman"/>
          <w:sz w:val="20"/>
          <w:szCs w:val="20"/>
        </w:rPr>
        <w:t>Oświadczam, że zgodnie z art. 13 ogólnego rozporządzenia o ochronie danych osobowych z dnia 27 kwietnia 2016 r. (Dz. Urz. UE L 119 z 04.05.2016)</w:t>
      </w:r>
      <w:r w:rsidRPr="00F0101C">
        <w:rPr>
          <w:rFonts w:cs="Times New Roman"/>
          <w:sz w:val="20"/>
          <w:szCs w:val="20"/>
          <w:shd w:val="clear" w:color="auto" w:fill="FFFFFF"/>
        </w:rPr>
        <w:t>, zostałem poinformowany i przyjmuję do wiadomości, że:</w:t>
      </w:r>
    </w:p>
    <w:p w14:paraId="725F221C" w14:textId="50517DD0"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A</w:t>
      </w:r>
      <w:r w:rsidR="00AE102E" w:rsidRPr="00F0101C">
        <w:rPr>
          <w:rFonts w:cs="Times New Roman"/>
          <w:sz w:val="20"/>
          <w:szCs w:val="20"/>
          <w:shd w:val="clear" w:color="auto" w:fill="FFFFFF"/>
        </w:rPr>
        <w:t>dministratorem moich danych osobowych jest Lokalna Grupa Działania Fundusz Biebrzański,  z siedzibą w Suchowoli, ul. Plac Kościuszki 21, 16-150 Suchowola;</w:t>
      </w:r>
    </w:p>
    <w:p w14:paraId="46AC8F39" w14:textId="0260B176" w:rsidR="00AE102E" w:rsidRPr="00F0101C" w:rsidRDefault="00F0101C" w:rsidP="00AE102E">
      <w:pPr>
        <w:pStyle w:val="Akapitzlist"/>
        <w:numPr>
          <w:ilvl w:val="0"/>
          <w:numId w:val="3"/>
        </w:numPr>
        <w:rPr>
          <w:rFonts w:cs="Times New Roman"/>
          <w:sz w:val="20"/>
          <w:szCs w:val="20"/>
          <w:shd w:val="clear" w:color="auto" w:fill="FFFFFF"/>
        </w:rPr>
      </w:pPr>
      <w:r w:rsidRPr="00F0101C">
        <w:rPr>
          <w:rFonts w:cs="Times New Roman"/>
          <w:sz w:val="20"/>
          <w:szCs w:val="20"/>
          <w:shd w:val="clear" w:color="auto" w:fill="FFFFFF"/>
        </w:rPr>
        <w:t>Z</w:t>
      </w:r>
      <w:r w:rsidR="00AE102E" w:rsidRPr="00F0101C">
        <w:rPr>
          <w:rFonts w:cs="Times New Roman"/>
          <w:sz w:val="20"/>
          <w:szCs w:val="20"/>
          <w:shd w:val="clear" w:color="auto" w:fill="FFFFFF"/>
        </w:rPr>
        <w:t xml:space="preserve"> administratorem danych osobowych mogę kontaktować się poprzez adres e-mail: </w:t>
      </w:r>
      <w:r w:rsidR="00AE102E" w:rsidRPr="00F0101C">
        <w:rPr>
          <w:rFonts w:cs="Times New Roman"/>
          <w:color w:val="0563C1" w:themeColor="hyperlink"/>
          <w:sz w:val="20"/>
          <w:szCs w:val="20"/>
          <w:u w:val="single"/>
          <w:shd w:val="clear" w:color="auto" w:fill="FFFFFF"/>
        </w:rPr>
        <w:t>inspektor@biebrza-leader.pl</w:t>
      </w:r>
      <w:r w:rsidR="00AE102E" w:rsidRPr="00F0101C">
        <w:rPr>
          <w:rFonts w:cs="Times New Roman"/>
          <w:sz w:val="20"/>
          <w:szCs w:val="20"/>
          <w:shd w:val="clear" w:color="auto" w:fill="FFFFFF"/>
        </w:rPr>
        <w:t xml:space="preserve"> lub pisemnie na adres korespondencyjny: Lokalna Grupa Działania Fundusz Biebrzański,  z siedzibą w Suchowoli, ul. Plac Kościuszki 21, 16-150 Suchowola;</w:t>
      </w:r>
    </w:p>
    <w:p w14:paraId="64FF62A2" w14:textId="45B8069F"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A</w:t>
      </w:r>
      <w:r w:rsidR="00AE102E" w:rsidRPr="00F0101C">
        <w:rPr>
          <w:rFonts w:cs="Times New Roman"/>
          <w:sz w:val="20"/>
          <w:szCs w:val="20"/>
          <w:shd w:val="clear" w:color="auto" w:fill="FFFFFF"/>
        </w:rPr>
        <w:t xml:space="preserve">dministrator danych wyznaczył inspektora ochrony danych, z którym można kontaktować się w sprawach dotyczących przetwarzania danych osobowych oraz korzystania z praw związanych z przetwarzaniem danych, poprzez adres e-mail: </w:t>
      </w:r>
      <w:r w:rsidR="00AE102E" w:rsidRPr="00F0101C">
        <w:rPr>
          <w:rFonts w:cs="Times New Roman"/>
          <w:color w:val="0563C1" w:themeColor="hyperlink"/>
          <w:sz w:val="20"/>
          <w:szCs w:val="20"/>
          <w:u w:val="single"/>
          <w:shd w:val="clear" w:color="auto" w:fill="FFFFFF"/>
        </w:rPr>
        <w:t>inspektor@biebrza-leader.pl</w:t>
      </w:r>
      <w:r w:rsidR="00AE102E" w:rsidRPr="00F0101C">
        <w:rPr>
          <w:rFonts w:cs="Times New Roman"/>
          <w:sz w:val="20"/>
          <w:szCs w:val="20"/>
          <w:shd w:val="clear" w:color="auto" w:fill="FFFFFF"/>
        </w:rPr>
        <w:t xml:space="preserve"> lub pisemnie na adres korespondencyjny administratora danych, wskazany w pkt. 2; </w:t>
      </w:r>
    </w:p>
    <w:p w14:paraId="3477D464" w14:textId="7A4C546E"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Z</w:t>
      </w:r>
      <w:r w:rsidR="00AE102E" w:rsidRPr="00F0101C">
        <w:rPr>
          <w:rFonts w:cs="Times New Roman"/>
          <w:sz w:val="20"/>
          <w:szCs w:val="20"/>
          <w:shd w:val="clear" w:color="auto" w:fill="FFFFFF"/>
        </w:rPr>
        <w:t xml:space="preserve">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w:t>
      </w:r>
      <w:r w:rsidR="00AE102E" w:rsidRPr="00F0101C">
        <w:rPr>
          <w:rFonts w:cs="Times New Roman"/>
          <w:sz w:val="20"/>
          <w:szCs w:val="20"/>
          <w:shd w:val="clear" w:color="auto" w:fill="FFFFFF"/>
        </w:rPr>
        <w:lastRenderedPageBreak/>
        <w:t>która obejmuje zakres danych szerszy, niż to wynika z powszechnie obowiązującego prawa (dane nieobowiązkowe);</w:t>
      </w:r>
    </w:p>
    <w:p w14:paraId="741BDD9C" w14:textId="5DC4C3CD"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Z</w:t>
      </w:r>
      <w:r w:rsidR="00AE102E" w:rsidRPr="00F0101C">
        <w:rPr>
          <w:rFonts w:cs="Times New Roman"/>
          <w:sz w:val="20"/>
          <w:szCs w:val="20"/>
          <w:shd w:val="clear" w:color="auto" w:fill="FFFFFF"/>
        </w:rPr>
        <w:t xml:space="preserve">ebrane dane osobowe na podstawach, o których mowa w pkt. 4 będą przetwarzane przez administratora danych w celu realizacji zadań wynikających z art. 1 pkt 1 w zw. z art. 6 ust. 2 i 3  i art. 13 ustawy z dnia 20 lutego 2015 r. o wspieraniu rozwoju obszarów wiejskich z udziałem środków Europejskiego Funduszu Rolnego na rzecz Rozwoju Obszarów Wiejskich w ramach Programu Rozwoju Obszarów Wiejskich na lata 2014-2020 (Dz.U. z 2020 r. poz. 217 z późn. zm.) oraz rozporządzenia Ministra Rolnictwa i Rozwoju Wsi </w:t>
      </w:r>
      <w:r w:rsidR="00AE102E" w:rsidRPr="00F0101C">
        <w:rPr>
          <w:rFonts w:cs="Times New Roman"/>
          <w:sz w:val="20"/>
          <w:szCs w:val="20"/>
          <w:shd w:val="clear" w:color="auto" w:fill="FFFFFF"/>
        </w:rPr>
        <w:b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2019 r. poz. 664 z późn. zm.).</w:t>
      </w:r>
    </w:p>
    <w:p w14:paraId="6C11AF57" w14:textId="5454797B"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Z</w:t>
      </w:r>
      <w:r w:rsidR="00AE102E" w:rsidRPr="00F0101C">
        <w:rPr>
          <w:rFonts w:cs="Times New Roman"/>
          <w:color w:val="000000" w:themeColor="text1"/>
          <w:sz w:val="20"/>
          <w:szCs w:val="20"/>
        </w:rPr>
        <w:t>ebrane dane osobowe mogą być udostępniane podmiotom publicznym uprawnionym do przetwarzania danych osobowych (Samorząd Województwa Podlaskiego, Agencja Restrukturyzacji i Modernizacji Rolnictwa) na podstawie przepisów powszechnie obowiązującego prawa oraz podmiotom przetwarzającym dane osobowe na zlecenie administratora w związku z wykonywaniem powierzonego im zadania w drodze zawartej umowy, np. dostawcom wsparcia informatycznego, firmom zajmującym się monitorowaniem wskaźników LSR);</w:t>
      </w:r>
    </w:p>
    <w:p w14:paraId="7D809E9A" w14:textId="75E16352"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Z</w:t>
      </w:r>
      <w:r w:rsidR="00AE102E" w:rsidRPr="00F0101C">
        <w:rPr>
          <w:rFonts w:cs="Times New Roman"/>
          <w:color w:val="000000" w:themeColor="text1"/>
          <w:sz w:val="20"/>
          <w:szCs w:val="20"/>
        </w:rPr>
        <w:t>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A517FD8" w14:textId="0543423A"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D</w:t>
      </w:r>
      <w:r w:rsidR="00AE102E" w:rsidRPr="00F0101C">
        <w:rPr>
          <w:rFonts w:cs="Times New Roman"/>
          <w:color w:val="000000" w:themeColor="text1"/>
          <w:sz w:val="20"/>
          <w:szCs w:val="20"/>
        </w:rPr>
        <w:t>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14:paraId="33A24BB9" w14:textId="28EB7424"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P</w:t>
      </w:r>
      <w:r w:rsidR="00AE102E" w:rsidRPr="00F0101C">
        <w:rPr>
          <w:rFonts w:cs="Times New Roman"/>
          <w:color w:val="000000" w:themeColor="text1"/>
          <w:sz w:val="20"/>
          <w:szCs w:val="20"/>
        </w:rPr>
        <w:t>rzysługuje mi prawo dostępu do moich danych, prawo żądania ich sprostowania, usunięcia lub ograniczenia ich przetwarzania w przypadkach określonych w rozporządzeniu 2016/679;</w:t>
      </w:r>
    </w:p>
    <w:p w14:paraId="743FD245" w14:textId="260E225F"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W</w:t>
      </w:r>
      <w:r w:rsidR="00AE102E" w:rsidRPr="00F0101C">
        <w:rPr>
          <w:rFonts w:cs="Times New Roman"/>
          <w:color w:val="000000" w:themeColor="text1"/>
          <w:sz w:val="20"/>
          <w:szCs w:val="20"/>
        </w:rPr>
        <w:t xml:space="preserve">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4F7287A5" w14:textId="270C0282"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W</w:t>
      </w:r>
      <w:r w:rsidR="00AE102E" w:rsidRPr="00F0101C">
        <w:rPr>
          <w:rFonts w:cs="Times New Roman"/>
          <w:color w:val="000000" w:themeColor="text1"/>
          <w:sz w:val="20"/>
          <w:szCs w:val="20"/>
        </w:rPr>
        <w:t xml:space="preserve"> przypadku uznania, że przetwarzanie danych osobowych narusza przepisy rozporządzenia 2016/679, przysługuje mi prawo wniesienia skargi do Prezesa Urzędu Ochrony Danych Osobowych;</w:t>
      </w:r>
    </w:p>
    <w:p w14:paraId="77CA920A" w14:textId="4306B6DF" w:rsidR="00AE102E" w:rsidRPr="00F0101C" w:rsidRDefault="00F0101C" w:rsidP="00AE102E">
      <w:pPr>
        <w:pStyle w:val="Akapitzlist"/>
        <w:numPr>
          <w:ilvl w:val="0"/>
          <w:numId w:val="3"/>
        </w:numPr>
        <w:contextualSpacing w:val="0"/>
        <w:jc w:val="both"/>
        <w:rPr>
          <w:rFonts w:cs="Times New Roman"/>
          <w:sz w:val="20"/>
          <w:szCs w:val="20"/>
          <w:shd w:val="clear" w:color="auto" w:fill="FFFFFF"/>
        </w:rPr>
      </w:pPr>
      <w:r w:rsidRPr="00F0101C">
        <w:rPr>
          <w:rFonts w:cs="Times New Roman"/>
          <w:color w:val="000000" w:themeColor="text1"/>
          <w:sz w:val="20"/>
          <w:szCs w:val="20"/>
        </w:rPr>
        <w:t>P</w:t>
      </w:r>
      <w:r w:rsidR="00AE102E" w:rsidRPr="00F0101C">
        <w:rPr>
          <w:rFonts w:cs="Times New Roman"/>
          <w:color w:val="000000" w:themeColor="text1"/>
          <w:sz w:val="20"/>
          <w:szCs w:val="20"/>
        </w:rPr>
        <w:t>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1F9A8E7F" w14:textId="77777777" w:rsidR="00AE102E" w:rsidRPr="00F0101C" w:rsidRDefault="00AE102E" w:rsidP="00AE102E">
      <w:pPr>
        <w:ind w:left="4248" w:firstLine="708"/>
        <w:rPr>
          <w:rFonts w:cs="Times New Roman"/>
          <w:i/>
          <w:sz w:val="20"/>
          <w:szCs w:val="20"/>
        </w:rPr>
      </w:pPr>
    </w:p>
    <w:p w14:paraId="0759530A" w14:textId="77777777" w:rsidR="00AE102E" w:rsidRPr="00F0101C" w:rsidRDefault="00AE102E" w:rsidP="00AE102E">
      <w:pPr>
        <w:ind w:left="4248" w:firstLine="708"/>
        <w:rPr>
          <w:rFonts w:cs="Times New Roman"/>
          <w:i/>
          <w:sz w:val="20"/>
          <w:szCs w:val="20"/>
        </w:rPr>
      </w:pPr>
      <w:r w:rsidRPr="00F0101C">
        <w:rPr>
          <w:rFonts w:cs="Times New Roman"/>
          <w:i/>
          <w:sz w:val="20"/>
          <w:szCs w:val="20"/>
        </w:rPr>
        <w:t>………..………………………………………</w:t>
      </w:r>
    </w:p>
    <w:p w14:paraId="02C5A07E" w14:textId="5E1BD126" w:rsidR="00D412F8" w:rsidRPr="00F0101C" w:rsidRDefault="00AE102E" w:rsidP="00F0101C">
      <w:pPr>
        <w:jc w:val="center"/>
      </w:pPr>
      <w:r w:rsidRPr="00F0101C">
        <w:rPr>
          <w:rFonts w:cs="Times New Roman"/>
          <w:i/>
          <w:sz w:val="20"/>
          <w:szCs w:val="20"/>
        </w:rPr>
        <w:t xml:space="preserve">                                                                                   (czytelny podpis wnioskodawcy)</w:t>
      </w:r>
    </w:p>
    <w:sectPr w:rsidR="00D412F8" w:rsidRPr="00F0101C" w:rsidSect="00F0101C">
      <w:pgSz w:w="11906" w:h="16838"/>
      <w:pgMar w:top="567"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9AC0" w14:textId="77777777" w:rsidR="00C03BA0" w:rsidRDefault="00C03BA0" w:rsidP="002305E4">
      <w:pPr>
        <w:spacing w:after="0" w:line="240" w:lineRule="auto"/>
      </w:pPr>
      <w:r>
        <w:separator/>
      </w:r>
    </w:p>
  </w:endnote>
  <w:endnote w:type="continuationSeparator" w:id="0">
    <w:p w14:paraId="2ED1C32B" w14:textId="77777777" w:rsidR="00C03BA0" w:rsidRDefault="00C03BA0" w:rsidP="0023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FD20" w14:textId="77777777" w:rsidR="00C03BA0" w:rsidRDefault="00C03BA0" w:rsidP="002305E4">
      <w:pPr>
        <w:spacing w:after="0" w:line="240" w:lineRule="auto"/>
      </w:pPr>
      <w:r>
        <w:separator/>
      </w:r>
    </w:p>
  </w:footnote>
  <w:footnote w:type="continuationSeparator" w:id="0">
    <w:p w14:paraId="014C2940" w14:textId="77777777" w:rsidR="00C03BA0" w:rsidRDefault="00C03BA0" w:rsidP="0023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5120201">
    <w:abstractNumId w:val="0"/>
  </w:num>
  <w:num w:numId="2" w16cid:durableId="312031160">
    <w:abstractNumId w:val="2"/>
  </w:num>
  <w:num w:numId="3" w16cid:durableId="2118215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B9"/>
    <w:rsid w:val="000129B9"/>
    <w:rsid w:val="00020212"/>
    <w:rsid w:val="000624BE"/>
    <w:rsid w:val="001141B2"/>
    <w:rsid w:val="001418B9"/>
    <w:rsid w:val="00147DC7"/>
    <w:rsid w:val="001E267F"/>
    <w:rsid w:val="002305E4"/>
    <w:rsid w:val="002A74C6"/>
    <w:rsid w:val="00523EC7"/>
    <w:rsid w:val="007D3742"/>
    <w:rsid w:val="007E19D7"/>
    <w:rsid w:val="009914F4"/>
    <w:rsid w:val="009D5218"/>
    <w:rsid w:val="00AE102E"/>
    <w:rsid w:val="00AE78B0"/>
    <w:rsid w:val="00AF74ED"/>
    <w:rsid w:val="00B4510B"/>
    <w:rsid w:val="00BD5BBA"/>
    <w:rsid w:val="00C03BA0"/>
    <w:rsid w:val="00CE6A2F"/>
    <w:rsid w:val="00D22960"/>
    <w:rsid w:val="00D412F8"/>
    <w:rsid w:val="00F0101C"/>
    <w:rsid w:val="00F13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05E"/>
  <w15:chartTrackingRefBased/>
  <w15:docId w15:val="{840D38C1-FB64-4EA3-AB21-E9802B2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4C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74C6"/>
    <w:pPr>
      <w:ind w:left="720"/>
      <w:contextualSpacing/>
    </w:pPr>
  </w:style>
  <w:style w:type="paragraph" w:styleId="Nagwek">
    <w:name w:val="header"/>
    <w:basedOn w:val="Normalny"/>
    <w:link w:val="NagwekZnak"/>
    <w:uiPriority w:val="99"/>
    <w:unhideWhenUsed/>
    <w:rsid w:val="002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5E4"/>
    <w:rPr>
      <w:rFonts w:eastAsiaTheme="minorEastAsia"/>
      <w:lang w:eastAsia="pl-PL"/>
    </w:rPr>
  </w:style>
  <w:style w:type="paragraph" w:styleId="Stopka">
    <w:name w:val="footer"/>
    <w:basedOn w:val="Normalny"/>
    <w:link w:val="StopkaZnak"/>
    <w:uiPriority w:val="99"/>
    <w:unhideWhenUsed/>
    <w:rsid w:val="002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5E4"/>
    <w:rPr>
      <w:rFonts w:eastAsiaTheme="minorEastAsia"/>
      <w:lang w:eastAsia="pl-PL"/>
    </w:rPr>
  </w:style>
  <w:style w:type="character" w:styleId="Hipercze">
    <w:name w:val="Hyperlink"/>
    <w:basedOn w:val="Domylnaczcionkaakapitu"/>
    <w:uiPriority w:val="99"/>
    <w:unhideWhenUsed/>
    <w:rsid w:val="00AE1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A30C-6777-4FAE-91C5-B29A25E1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MisztalKatarzna</cp:lastModifiedBy>
  <cp:revision>2</cp:revision>
  <cp:lastPrinted>2018-08-20T07:13:00Z</cp:lastPrinted>
  <dcterms:created xsi:type="dcterms:W3CDTF">2022-09-20T07:33:00Z</dcterms:created>
  <dcterms:modified xsi:type="dcterms:W3CDTF">2022-09-20T07:33:00Z</dcterms:modified>
</cp:coreProperties>
</file>